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235">
        <w:rPr>
          <w:rFonts w:ascii="Times New Roman" w:hAnsi="Times New Roman" w:cs="Times New Roman"/>
          <w:sz w:val="24"/>
          <w:szCs w:val="24"/>
        </w:rPr>
        <w:t>Name</w:t>
      </w:r>
    </w:p>
    <w:p w:rsidR="00CE3235" w:rsidRDefault="00CE3235" w:rsidP="00CE323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E3235" w:rsidRDefault="00CE3235" w:rsidP="00CE323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3B63" w:rsidRPr="00CE3235" w:rsidRDefault="00CE3235" w:rsidP="00CE323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E323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43B63" w:rsidRPr="00CE3235">
        <w:rPr>
          <w:rFonts w:ascii="Times New Roman" w:hAnsi="Times New Roman" w:cs="Times New Roman"/>
          <w:sz w:val="24"/>
          <w:szCs w:val="24"/>
        </w:rPr>
        <w:t>Object property and object state</w:t>
      </w:r>
    </w:p>
    <w:p w:rsidR="00B6188D" w:rsidRP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943B63">
        <w:rPr>
          <w:rFonts w:ascii="Times New Roman" w:hAnsi="Times New Roman" w:cs="Times New Roman"/>
          <w:sz w:val="24"/>
          <w:szCs w:val="24"/>
        </w:rPr>
        <w:t xml:space="preserve">An object state is a value that is associated with the object run spaces and it </w:t>
      </w:r>
      <w:r w:rsidRPr="00943B63">
        <w:rPr>
          <w:rFonts w:ascii="Times New Roman" w:hAnsi="Times New Roman" w:cs="Times New Roman"/>
          <w:sz w:val="24"/>
          <w:szCs w:val="24"/>
        </w:rPr>
        <w:t>ideally</w:t>
      </w:r>
      <w:r w:rsidRPr="00943B63">
        <w:rPr>
          <w:rFonts w:ascii="Times New Roman" w:hAnsi="Times New Roman" w:cs="Times New Roman"/>
          <w:sz w:val="24"/>
          <w:szCs w:val="24"/>
        </w:rPr>
        <w:t xml:space="preserve"> can change during the simulations rerun time, for example, the ModelEntity.Priority whose priority  changes as the entity is processed, a ModelEntity.Picture whose picture at different stages of the entities change, a server1.InputBuffer.Contents.NumbersWaiting etcetera. </w:t>
      </w:r>
    </w:p>
    <w:p w:rsidR="00943B63" w:rsidRP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943B63">
        <w:rPr>
          <w:rFonts w:ascii="Times New Roman" w:hAnsi="Times New Roman" w:cs="Times New Roman"/>
          <w:sz w:val="24"/>
          <w:szCs w:val="24"/>
        </w:rPr>
        <w:t xml:space="preserve">Oject property on the other hand is a value associated with object instances although they do not change as the simulation time evolves. Examples include the ModelEntity.InitialPriority which is set at the initiation of the run, it’s a property that cannot change. Another example is a Server1.InitialCapacity. </w:t>
      </w:r>
    </w:p>
    <w:p w:rsidR="00943B63" w:rsidRPr="00943B63" w:rsidRDefault="00943B63" w:rsidP="00B5364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943B63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Consider a process associated with a Server object. What is the difference between a token’s parent object and its associated object?</w:t>
      </w:r>
    </w:p>
    <w:p w:rsidR="00943B63" w:rsidRP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943B63">
        <w:rPr>
          <w:rFonts w:ascii="Times New Roman" w:hAnsi="Times New Roman" w:cs="Times New Roman"/>
          <w:sz w:val="24"/>
          <w:szCs w:val="24"/>
        </w:rPr>
        <w:t xml:space="preserve">In a simio simulation, tokens execute the processes. </w:t>
      </w:r>
    </w:p>
    <w:p w:rsidR="00943B63" w:rsidRP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943B63">
        <w:rPr>
          <w:rFonts w:ascii="Times New Roman" w:hAnsi="Times New Roman" w:cs="Times New Roman"/>
          <w:sz w:val="24"/>
          <w:szCs w:val="24"/>
        </w:rPr>
        <w:t xml:space="preserve">The token is taken as a temporal object that is created in each simio process, having a parent as well as an associate temporal object that which share information within the nodes. This means that in a model entity that visits a server, the server is the parent object and model entity is the latter or associated object. </w:t>
      </w:r>
    </w:p>
    <w:p w:rsidR="00943B63" w:rsidRPr="00943B63" w:rsidRDefault="00943B63" w:rsidP="00B5364D">
      <w:pPr>
        <w:pStyle w:val="NormalWeb"/>
        <w:numPr>
          <w:ilvl w:val="0"/>
          <w:numId w:val="1"/>
        </w:numPr>
        <w:shd w:val="clear" w:color="auto" w:fill="FFFFFF"/>
        <w:spacing w:line="480" w:lineRule="auto"/>
        <w:ind w:left="0"/>
        <w:rPr>
          <w:i/>
          <w:color w:val="333333"/>
        </w:rPr>
      </w:pPr>
      <w:r w:rsidRPr="00943B63">
        <w:rPr>
          <w:rStyle w:val="Emphasis"/>
          <w:color w:val="333333"/>
        </w:rPr>
        <w:t>Develop a queueing model that gives the steady-state values analogous to the values in Tabl</w:t>
      </w:r>
      <w:r w:rsidRPr="00943B63">
        <w:rPr>
          <w:rStyle w:val="Emphasis"/>
          <w:i w:val="0"/>
          <w:color w:val="333333"/>
        </w:rPr>
        <w:t>e 5.2.</w:t>
      </w:r>
      <w:r w:rsidRPr="00943B63">
        <w:rPr>
          <w:i/>
          <w:color w:val="333333"/>
        </w:rPr>
        <w:t xml:space="preserve"> </w:t>
      </w:r>
      <w:r w:rsidRPr="00943B63">
        <w:rPr>
          <w:i/>
          <w:color w:val="333333"/>
        </w:rPr>
        <w:t>Utilizing the following metrics inside the experimental design: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Placement utilization (Pp) – Placemement.Processing.Contents.AverageNumberWaiting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Inspection Utilization (Pi) - Inspection.Processing.Contents.AverageNumberWaiting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Number in system (L) - PCB.Population.NumberInSystem.Average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Time in system (W) - PCB.Population.TimeInSystem.Average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Average # of Good - GoodParts.InputBuffer.NumberEntered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Average # of Bad - BadParts.InputBuffer.NumberEntered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Helvetica" w:hAnsi="Helvetica" w:cs="Helvetica"/>
          <w:color w:val="333333"/>
          <w:sz w:val="21"/>
          <w:szCs w:val="21"/>
        </w:rPr>
      </w:pPr>
      <w:r w:rsidRPr="00943B63">
        <w:rPr>
          <w:rFonts w:ascii="Helvetica" w:hAnsi="Helvetica" w:cs="Helvetica"/>
          <w:color w:val="333333"/>
          <w:sz w:val="21"/>
          <w:szCs w:val="21"/>
          <w:u w:val="single"/>
        </w:rPr>
        <w:t>Metric being estimated</w:t>
      </w:r>
      <w:r w:rsidRPr="00943B63">
        <w:rPr>
          <w:rFonts w:ascii="Helvetica" w:hAnsi="Helvetica" w:cs="Helvetica"/>
          <w:color w:val="333333"/>
          <w:sz w:val="21"/>
          <w:szCs w:val="21"/>
          <w:u w:val="single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 w:rsidRPr="00943B63">
        <w:rPr>
          <w:rFonts w:ascii="Helvetica" w:hAnsi="Helvetica" w:cs="Helvetica"/>
          <w:color w:val="333333"/>
          <w:sz w:val="21"/>
          <w:szCs w:val="21"/>
          <w:u w:val="single"/>
        </w:rPr>
        <w:t>Simulation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333333"/>
          <w:sz w:val="21"/>
          <w:szCs w:val="21"/>
        </w:rPr>
        <w:t>Placement Utilization (</w:t>
      </w:r>
      <w:r>
        <w:rPr>
          <w:rStyle w:val="mi"/>
          <w:rFonts w:ascii="MathJax_Math-italic" w:hAnsi="MathJax_Math-italic" w:cs="Helvetica"/>
          <w:color w:val="333333"/>
          <w:sz w:val="25"/>
          <w:szCs w:val="25"/>
          <w:bdr w:val="none" w:sz="0" w:space="0" w:color="auto" w:frame="1"/>
        </w:rPr>
        <w:t>ρ</w:t>
      </w:r>
      <w:r>
        <w:rPr>
          <w:rStyle w:val="mi"/>
          <w:rFonts w:ascii="MathJax_Math-italic" w:hAnsi="MathJax_Math-italic" w:cs="Helvetica"/>
          <w:color w:val="333333"/>
          <w:sz w:val="18"/>
          <w:szCs w:val="18"/>
          <w:bdr w:val="none" w:sz="0" w:space="0" w:color="auto" w:frame="1"/>
        </w:rPr>
        <w:t>p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ρp</w:t>
      </w:r>
      <w:r>
        <w:rPr>
          <w:rFonts w:ascii="Helvetica" w:hAnsi="Helvetica" w:cs="Helvetica"/>
          <w:color w:val="333333"/>
          <w:sz w:val="21"/>
          <w:szCs w:val="21"/>
        </w:rPr>
        <w:t>)</w:t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0.667</w:t>
      </w:r>
      <w:r>
        <w:rPr>
          <w:rStyle w:val="mo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±</w:t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0.003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0.667±0.003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333333"/>
          <w:sz w:val="21"/>
          <w:szCs w:val="21"/>
        </w:rPr>
        <w:t>Inspection Utilization (</w:t>
      </w:r>
      <w:r>
        <w:rPr>
          <w:rStyle w:val="mi"/>
          <w:rFonts w:ascii="MathJax_Math-italic" w:hAnsi="MathJax_Math-italic" w:cs="Helvetica"/>
          <w:color w:val="333333"/>
          <w:sz w:val="25"/>
          <w:szCs w:val="25"/>
          <w:bdr w:val="none" w:sz="0" w:space="0" w:color="auto" w:frame="1"/>
        </w:rPr>
        <w:t>ρ</w:t>
      </w:r>
      <w:r>
        <w:rPr>
          <w:rStyle w:val="mi"/>
          <w:rFonts w:ascii="MathJax_Math-italic" w:hAnsi="MathJax_Math-italic" w:cs="Helvetica"/>
          <w:color w:val="333333"/>
          <w:sz w:val="18"/>
          <w:szCs w:val="18"/>
          <w:bdr w:val="none" w:sz="0" w:space="0" w:color="auto" w:frame="1"/>
        </w:rPr>
        <w:t>i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ρi</w:t>
      </w:r>
      <w:r>
        <w:rPr>
          <w:rFonts w:ascii="Helvetica" w:hAnsi="Helvetica" w:cs="Helvetica"/>
          <w:color w:val="333333"/>
          <w:sz w:val="21"/>
          <w:szCs w:val="21"/>
        </w:rPr>
        <w:t>)</w:t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0.500</w:t>
      </w:r>
      <w:r>
        <w:rPr>
          <w:rStyle w:val="mo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±</w:t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0.003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0.500±0.003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333333"/>
          <w:sz w:val="21"/>
          <w:szCs w:val="21"/>
        </w:rPr>
        <w:t>Number in system (</w:t>
      </w:r>
      <w:r>
        <w:rPr>
          <w:rStyle w:val="mi"/>
          <w:rFonts w:ascii="MathJax_Math-italic" w:hAnsi="MathJax_Math-italic" w:cs="Helvetica"/>
          <w:color w:val="333333"/>
          <w:sz w:val="25"/>
          <w:szCs w:val="25"/>
          <w:bdr w:val="none" w:sz="0" w:space="0" w:color="auto" w:frame="1"/>
        </w:rPr>
        <w:t>L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L</w:t>
      </w:r>
      <w:r>
        <w:rPr>
          <w:rFonts w:ascii="Helvetica" w:hAnsi="Helvetica" w:cs="Helvetica"/>
          <w:color w:val="333333"/>
          <w:sz w:val="21"/>
          <w:szCs w:val="21"/>
        </w:rPr>
        <w:t>)</w:t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2.995</w:t>
      </w:r>
      <w:r>
        <w:rPr>
          <w:rStyle w:val="mo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±</w:t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0.003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2.995±0.003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333333"/>
          <w:sz w:val="21"/>
          <w:szCs w:val="21"/>
        </w:rPr>
        <w:t>Time in system (</w:t>
      </w:r>
      <w:r>
        <w:rPr>
          <w:rStyle w:val="mi"/>
          <w:rFonts w:ascii="MathJax_Math-italic" w:hAnsi="MathJax_Math-italic" w:cs="Helvetica"/>
          <w:color w:val="333333"/>
          <w:sz w:val="25"/>
          <w:szCs w:val="25"/>
          <w:bdr w:val="none" w:sz="0" w:space="0" w:color="auto" w:frame="1"/>
        </w:rPr>
        <w:t>W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W</w:t>
      </w:r>
      <w:r>
        <w:rPr>
          <w:rFonts w:ascii="Helvetica" w:hAnsi="Helvetica" w:cs="Helvetica"/>
          <w:color w:val="333333"/>
          <w:sz w:val="21"/>
          <w:szCs w:val="21"/>
        </w:rPr>
        <w:t>)</w:t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0.299</w:t>
      </w:r>
      <w:r>
        <w:rPr>
          <w:rStyle w:val="mo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±</w:t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0.003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0.299±0.003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333333"/>
          <w:sz w:val="21"/>
          <w:szCs w:val="21"/>
        </w:rPr>
        <w:t>Average number of “good” parts</w:t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9223.760</w:t>
      </w:r>
      <w:r>
        <w:rPr>
          <w:rStyle w:val="mo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±</w:t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37.768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9223.760±37.768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333333"/>
          <w:sz w:val="21"/>
          <w:szCs w:val="21"/>
        </w:rPr>
        <w:t>Average number of “bad” parts</w:t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Fonts w:ascii="Helvetica" w:hAnsi="Helvetica" w:cs="Helvetica"/>
          <w:color w:val="333333"/>
          <w:sz w:val="21"/>
          <w:szCs w:val="21"/>
        </w:rPr>
        <w:tab/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790.200</w:t>
      </w:r>
      <w:r>
        <w:rPr>
          <w:rStyle w:val="mo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±</w:t>
      </w:r>
      <w:r>
        <w:rPr>
          <w:rStyle w:val="mn"/>
          <w:rFonts w:ascii="MathJax_Main" w:hAnsi="MathJax_Main" w:cs="Helvetica"/>
          <w:color w:val="333333"/>
          <w:sz w:val="25"/>
          <w:szCs w:val="25"/>
          <w:bdr w:val="none" w:sz="0" w:space="0" w:color="auto" w:frame="1"/>
        </w:rPr>
        <w:t>7.614</w:t>
      </w:r>
      <w:r>
        <w:rPr>
          <w:rStyle w:val="mjxassistivemathml"/>
          <w:rFonts w:ascii="Helvetica" w:hAnsi="Helvetica" w:cs="Helvetica"/>
          <w:color w:val="333333"/>
          <w:sz w:val="21"/>
          <w:szCs w:val="21"/>
          <w:bdr w:val="none" w:sz="0" w:space="0" w:color="auto" w:frame="1"/>
        </w:rPr>
        <w:t>790.200±7.614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We built the model, see below, and run the simulation. We choose to run model for 1200. We set-up warm-up period to be 200 hours and run 25 repeatitions. The results are summarized in the table below;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5943600" cy="2476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ew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731" cy="247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This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is the appearance in a model: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6220047" cy="3519170"/>
            <wp:effectExtent l="0" t="0" r="9525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SS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990" cy="352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6630326" cy="13817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mi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037" cy="140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The experiment was then copied and exponential processing times were transplanted into the model.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Placement becomes Random. Exponential (4) &amp; Inspection becomes Random. Exponential (3).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 xml:space="preserve">That is: 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noProof/>
          <w:color w:val="333333"/>
        </w:rPr>
        <w:drawing>
          <wp:inline distT="0" distB="0" distL="0" distR="0">
            <wp:extent cx="6430452" cy="1137285"/>
            <wp:effectExtent l="0" t="0" r="889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mio 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3928" cy="11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63" w:rsidRPr="00943B63" w:rsidRDefault="00943B63" w:rsidP="00B5364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943B63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The source was pegged to a Rate table, with 6 (assumed </w:t>
      </w:r>
      <w:r w:rsidRPr="00943B63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poison</w:t>
      </w:r>
      <w:r w:rsidRPr="00943B63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) arrivals per hours between 9 and 5. Four scenarios were run on 4 different replication inputs. For development purposes, 5 replications is plenty, however upon viewing the comparative Response Results charts, we see that only 25 replications showed all metrics contained within the 95% confidence interval.</w:t>
      </w:r>
    </w:p>
    <w:p w:rsid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Performance is analyzed in metrics: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>
        <w:t xml:space="preserve">Time in the system (W) - </w:t>
      </w:r>
      <w:r w:rsidRPr="00943B63">
        <w:rPr>
          <w:color w:val="333333"/>
        </w:rPr>
        <w:t>Customer.Population.TimeInSystem.Average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lastRenderedPageBreak/>
        <w:t>Reception Utilization (Pu) - Reception.Processing.Contents.AverageNumberWaiting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Vision Utilization (Pv) - Vision.Processing.Contents.AverageNumberWaiting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Written Computer Utilization 1 (Pwc1) - Written1.Processing.Contents.AverageNumberWaiting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Written Computer Utilization 2 (Pwc2) - Written2.Processing.Contents.AverageNumberWaiting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Written Computer Utilization 3 (Pwc3) - Written3.Processing.Contents.AverageNumberWaiting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Reception Queue Avg (LqR) - Reception.InputBuffer.Contents.AverageNumberWaiting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Vision Queue Avg (LqV) - Vision.InputBuffer.Contents.AverageNumberWaiting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Written</w:t>
      </w:r>
      <w:r>
        <w:rPr>
          <w:color w:val="333333"/>
        </w:rPr>
        <w:t xml:space="preserve"> Computer Queue Avg 1 (LqWC1) Wr</w:t>
      </w:r>
      <w:r w:rsidRPr="00943B63">
        <w:rPr>
          <w:color w:val="333333"/>
        </w:rPr>
        <w:t>itten1.</w:t>
      </w:r>
      <w:r>
        <w:rPr>
          <w:color w:val="333333"/>
        </w:rPr>
        <w:t xml:space="preserve"> </w:t>
      </w:r>
      <w:r w:rsidRPr="00943B63">
        <w:rPr>
          <w:color w:val="333333"/>
        </w:rPr>
        <w:t>InputBuffer.</w:t>
      </w:r>
      <w:r>
        <w:rPr>
          <w:color w:val="333333"/>
        </w:rPr>
        <w:t xml:space="preserve"> </w:t>
      </w:r>
      <w:r w:rsidRPr="00943B63">
        <w:rPr>
          <w:color w:val="333333"/>
        </w:rPr>
        <w:t>Contents.</w:t>
      </w:r>
      <w:r>
        <w:rPr>
          <w:color w:val="333333"/>
        </w:rPr>
        <w:t xml:space="preserve"> </w:t>
      </w:r>
      <w:r w:rsidRPr="00943B63">
        <w:rPr>
          <w:color w:val="333333"/>
        </w:rPr>
        <w:t>Average</w:t>
      </w:r>
      <w:r>
        <w:rPr>
          <w:color w:val="333333"/>
        </w:rPr>
        <w:t xml:space="preserve"> </w:t>
      </w:r>
      <w:r w:rsidRPr="00943B63">
        <w:rPr>
          <w:color w:val="333333"/>
        </w:rPr>
        <w:t>Number</w:t>
      </w:r>
      <w:r>
        <w:rPr>
          <w:color w:val="333333"/>
        </w:rPr>
        <w:t xml:space="preserve"> </w:t>
      </w:r>
      <w:r w:rsidRPr="00943B63">
        <w:rPr>
          <w:color w:val="333333"/>
        </w:rPr>
        <w:t>Waiting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Written</w:t>
      </w:r>
      <w:r>
        <w:rPr>
          <w:color w:val="333333"/>
        </w:rPr>
        <w:t xml:space="preserve"> Computer Queue Avg 2 (LqWC2) </w:t>
      </w:r>
      <w:r w:rsidRPr="00943B63">
        <w:rPr>
          <w:color w:val="333333"/>
        </w:rPr>
        <w:t>Written2.</w:t>
      </w:r>
      <w:r>
        <w:rPr>
          <w:color w:val="333333"/>
        </w:rPr>
        <w:t xml:space="preserve"> </w:t>
      </w:r>
      <w:r w:rsidRPr="00943B63">
        <w:rPr>
          <w:color w:val="333333"/>
        </w:rPr>
        <w:t>InputBuffer.</w:t>
      </w:r>
      <w:r>
        <w:rPr>
          <w:color w:val="333333"/>
        </w:rPr>
        <w:t xml:space="preserve"> </w:t>
      </w:r>
      <w:r w:rsidRPr="00943B63">
        <w:rPr>
          <w:color w:val="333333"/>
        </w:rPr>
        <w:t>Contents.</w:t>
      </w:r>
      <w:r>
        <w:rPr>
          <w:color w:val="333333"/>
        </w:rPr>
        <w:t xml:space="preserve"> </w:t>
      </w:r>
      <w:r w:rsidRPr="00943B63">
        <w:rPr>
          <w:color w:val="333333"/>
        </w:rPr>
        <w:t>AverageNumberWaiting</w:t>
      </w:r>
    </w:p>
    <w:p w:rsid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 w:rsidRPr="00943B63">
        <w:rPr>
          <w:color w:val="333333"/>
        </w:rPr>
        <w:t>Written Computer Queue Avg 3 (LqWC3) - Written3.</w:t>
      </w:r>
      <w:r>
        <w:rPr>
          <w:color w:val="333333"/>
        </w:rPr>
        <w:t xml:space="preserve"> </w:t>
      </w:r>
      <w:r w:rsidRPr="00943B63">
        <w:rPr>
          <w:color w:val="333333"/>
        </w:rPr>
        <w:t>InputBuffer.</w:t>
      </w:r>
      <w:r>
        <w:rPr>
          <w:color w:val="333333"/>
        </w:rPr>
        <w:t xml:space="preserve"> </w:t>
      </w:r>
      <w:r w:rsidRPr="00943B63">
        <w:rPr>
          <w:color w:val="333333"/>
        </w:rPr>
        <w:t>Contents.</w:t>
      </w:r>
      <w:r>
        <w:rPr>
          <w:color w:val="333333"/>
        </w:rPr>
        <w:t xml:space="preserve"> </w:t>
      </w:r>
      <w:r w:rsidRPr="00943B63">
        <w:rPr>
          <w:color w:val="333333"/>
        </w:rPr>
        <w:t>AverageNumberWaiting</w:t>
      </w:r>
    </w:p>
    <w:p w:rsidR="00943B63" w:rsidRDefault="00943B63" w:rsidP="00B5364D">
      <w:pPr>
        <w:pStyle w:val="NormalWeb"/>
        <w:shd w:val="clear" w:color="auto" w:fill="FFFFFF"/>
        <w:spacing w:line="480" w:lineRule="auto"/>
        <w:rPr>
          <w:b/>
          <w:color w:val="333333"/>
        </w:rPr>
      </w:pP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b/>
          <w:color w:val="333333"/>
        </w:rPr>
      </w:pPr>
      <w:r w:rsidRPr="00943B63">
        <w:rPr>
          <w:b/>
          <w:color w:val="333333"/>
        </w:rPr>
        <w:t xml:space="preserve">Representation </w:t>
      </w:r>
    </w:p>
    <w:p w:rsidR="00943B63" w:rsidRPr="00943B63" w:rsidRDefault="00943B63" w:rsidP="00B5364D">
      <w:pPr>
        <w:pStyle w:val="NormalWeb"/>
        <w:shd w:val="clear" w:color="auto" w:fill="FFFFFF"/>
        <w:spacing w:line="480" w:lineRule="auto"/>
        <w:rPr>
          <w:color w:val="333333"/>
        </w:rPr>
      </w:pPr>
      <w:r>
        <w:rPr>
          <w:noProof/>
          <w:color w:val="333333"/>
        </w:rPr>
        <w:lastRenderedPageBreak/>
        <w:drawing>
          <wp:inline distT="0" distB="0" distL="0" distR="0">
            <wp:extent cx="6663957" cy="139286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mio 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97" cy="143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i/>
          <w:color w:val="333333"/>
          <w:sz w:val="21"/>
          <w:szCs w:val="21"/>
        </w:rPr>
      </w:pPr>
      <w:r w:rsidRPr="00943B63">
        <w:rPr>
          <w:rFonts w:ascii="Helvetica" w:eastAsia="Times New Roman" w:hAnsi="Helvetica" w:cs="Helvetica"/>
          <w:b/>
          <w:i/>
          <w:color w:val="333333"/>
          <w:sz w:val="21"/>
          <w:szCs w:val="21"/>
        </w:rPr>
        <w:t>What is the difference between an object property and an object state?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i/>
          <w:color w:val="333333"/>
          <w:sz w:val="21"/>
          <w:szCs w:val="21"/>
        </w:rPr>
      </w:pPr>
      <w:r w:rsidRPr="00943B63">
        <w:rPr>
          <w:rFonts w:ascii="inherit" w:eastAsia="Times New Roman" w:hAnsi="inherit" w:cs="Helvetica"/>
          <w:color w:val="333333"/>
          <w:sz w:val="27"/>
          <w:szCs w:val="27"/>
        </w:rPr>
        <w:t>Property: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An object property is a set of information that allow user to customize the object behavior. Once an object instance is created in a model, this object property can be modified to ensure that this object will behave in a manner consistent with the object being model. The value of a property is unique to each object instance. However, as the model run, these properties would be the same for each dynamic entities (Run spaces) created. Each type of object have a distinct set of properties (although some are common to all objects). Properties are grouped by categories such as General, Animation, Add-on Process Triggers, and so on. Properties cannot be changed during a run.</w:t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State: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 State can be thought of a variable attached to the object instance. State value can be modified as the model run. State can be discrete or continuous in nature. Discrete state can </w:t>
      </w: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change value on assignment only at discrete point in time Continuous State will change continuously and automatically when its rate (or acceleration) is not zero.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Problem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>Process</w:t>
      </w: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Pr="00943B63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 xml:space="preserve">time to process is distributed as: 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Application or reception service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>triangular 5, 8, 11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Vision of school/exam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>triangular 2, 4, 6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Written exam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triangular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15, 15, 20</w:t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43B63" w:rsidRDefault="00943B63" w:rsidP="00B5364D">
      <w:pPr>
        <w:pStyle w:val="NormalWeb"/>
        <w:shd w:val="clear" w:color="auto" w:fill="FFFFFF"/>
        <w:spacing w:line="480" w:lineRule="auto"/>
        <w:ind w:firstLine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The office has one person responsible for reception/application and one person </w:t>
      </w:r>
      <w:r>
        <w:rPr>
          <w:rFonts w:ascii="Helvetica" w:hAnsi="Helvetica" w:cs="Helvetica"/>
          <w:color w:val="333333"/>
          <w:sz w:val="21"/>
          <w:szCs w:val="21"/>
        </w:rPr>
        <w:t>responsible</w:t>
      </w:r>
      <w:r>
        <w:rPr>
          <w:rFonts w:ascii="Helvetica" w:hAnsi="Helvetica" w:cs="Helvetica"/>
          <w:color w:val="333333"/>
          <w:sz w:val="21"/>
          <w:szCs w:val="21"/>
        </w:rPr>
        <w:t xml:space="preserve"> for administration of vision exam. The written exam is computer-based and there are 3 computer stations where customers can take the exam.</w:t>
      </w:r>
      <w:r>
        <w:rPr>
          <w:rFonts w:ascii="Helvetica" w:hAnsi="Helvetica" w:cs="Helvetica"/>
          <w:color w:val="333333"/>
          <w:sz w:val="21"/>
          <w:szCs w:val="21"/>
        </w:rPr>
        <w:br/>
        <w:t>The office opens from 9:00 AM to 5:00 PM.</w:t>
      </w:r>
    </w:p>
    <w:p w:rsidR="00943B63" w:rsidRDefault="00943B63" w:rsidP="00B5364D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We will develop a simio model of this system. We are interested in the following performance metrics: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a] </w:t>
      </w:r>
      <w:r>
        <w:rPr>
          <w:rFonts w:ascii="Helvetica" w:hAnsi="Helvetica" w:cs="Helvetica"/>
          <w:color w:val="333333"/>
          <w:sz w:val="21"/>
          <w:szCs w:val="21"/>
        </w:rPr>
        <w:t>Time customers spend in system</w:t>
      </w:r>
      <w:r>
        <w:rPr>
          <w:rFonts w:ascii="Helvetica" w:hAnsi="Helvetica" w:cs="Helvetica"/>
          <w:color w:val="333333"/>
          <w:sz w:val="21"/>
          <w:szCs w:val="21"/>
        </w:rPr>
        <w:br/>
        <w:t>b]</w:t>
      </w:r>
      <w:r>
        <w:rPr>
          <w:rFonts w:ascii="Helvetica" w:hAnsi="Helvetica" w:cs="Helvetica"/>
          <w:color w:val="333333"/>
          <w:sz w:val="21"/>
          <w:szCs w:val="21"/>
        </w:rPr>
        <w:t xml:space="preserve"> Utilization of office e</w:t>
      </w:r>
      <w:r>
        <w:rPr>
          <w:rFonts w:ascii="Helvetica" w:hAnsi="Helvetica" w:cs="Helvetica"/>
          <w:color w:val="333333"/>
          <w:sz w:val="21"/>
          <w:szCs w:val="21"/>
        </w:rPr>
        <w:t>mployees * Utilization of compute</w:t>
      </w:r>
      <w:r>
        <w:rPr>
          <w:rFonts w:ascii="Helvetica" w:hAnsi="Helvetica" w:cs="Helvetica"/>
          <w:color w:val="333333"/>
          <w:sz w:val="21"/>
          <w:szCs w:val="21"/>
        </w:rPr>
        <w:t>r stations</w:t>
      </w:r>
      <w:r>
        <w:rPr>
          <w:rFonts w:ascii="Helvetica" w:hAnsi="Helvetica" w:cs="Helvetica"/>
          <w:color w:val="333333"/>
          <w:sz w:val="21"/>
          <w:szCs w:val="21"/>
        </w:rPr>
        <w:br/>
        <w:t>c]</w:t>
      </w:r>
      <w:r>
        <w:rPr>
          <w:rFonts w:ascii="Helvetica" w:hAnsi="Helvetica" w:cs="Helvetica"/>
          <w:color w:val="333333"/>
          <w:sz w:val="21"/>
          <w:szCs w:val="21"/>
        </w:rPr>
        <w:t>Average and maximum numbers of customers in the reception/application queue, the vision exam queue, and the written exam queue</w:t>
      </w:r>
    </w:p>
    <w:p w:rsidR="00943B63" w:rsidRDefault="00943B63" w:rsidP="00B5364D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Assumption: </w:t>
      </w:r>
      <w:r>
        <w:rPr>
          <w:rFonts w:ascii="Helvetica" w:hAnsi="Helvetica" w:cs="Helvetica"/>
          <w:color w:val="333333"/>
          <w:sz w:val="21"/>
          <w:szCs w:val="21"/>
        </w:rPr>
        <w:t>I</w:t>
      </w:r>
      <w:r>
        <w:rPr>
          <w:rFonts w:ascii="Helvetica" w:hAnsi="Helvetica" w:cs="Helvetica"/>
          <w:color w:val="333333"/>
          <w:sz w:val="21"/>
          <w:szCs w:val="21"/>
        </w:rPr>
        <w:t xml:space="preserve"> will assume for now that every customer </w:t>
      </w:r>
      <w:r>
        <w:rPr>
          <w:rFonts w:ascii="Helvetica" w:hAnsi="Helvetica" w:cs="Helvetica"/>
          <w:color w:val="333333"/>
          <w:sz w:val="21"/>
          <w:szCs w:val="21"/>
        </w:rPr>
        <w:t>successfully</w:t>
      </w:r>
      <w:r>
        <w:rPr>
          <w:rFonts w:ascii="Helvetica" w:hAnsi="Helvetica" w:cs="Helvetica"/>
          <w:color w:val="333333"/>
          <w:sz w:val="21"/>
          <w:szCs w:val="21"/>
        </w:rPr>
        <w:t xml:space="preserve"> pass the eye and written exam and that there will always be</w:t>
      </w:r>
      <w:r>
        <w:rPr>
          <w:rFonts w:ascii="Helvetica" w:hAnsi="Helvetica" w:cs="Helvetica"/>
          <w:color w:val="333333"/>
          <w:sz w:val="21"/>
          <w:szCs w:val="21"/>
        </w:rPr>
        <w:t xml:space="preserve"> someone attending customers. I am </w:t>
      </w:r>
      <w:r>
        <w:rPr>
          <w:rFonts w:ascii="Helvetica" w:hAnsi="Helvetica" w:cs="Helvetica"/>
          <w:color w:val="333333"/>
          <w:sz w:val="21"/>
          <w:szCs w:val="21"/>
        </w:rPr>
        <w:t>setting work schedule to be 9:00 AM to 5:00 PM without any lunch break.</w:t>
      </w:r>
    </w:p>
    <w:p w:rsidR="00943B63" w:rsidRDefault="00943B63" w:rsidP="00B5364D">
      <w:pPr>
        <w:pStyle w:val="NormalWeb"/>
        <w:shd w:val="clear" w:color="auto" w:fill="FFFFFF"/>
        <w:spacing w:line="480" w:lineRule="auto"/>
        <w:ind w:firstLine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Please note that we have chosen to represent the 3 computer stations as 3 servers running in parallel each with cap</w:t>
      </w:r>
      <w:r>
        <w:rPr>
          <w:rFonts w:ascii="Helvetica" w:hAnsi="Helvetica" w:cs="Helvetica"/>
          <w:color w:val="333333"/>
          <w:sz w:val="21"/>
          <w:szCs w:val="21"/>
        </w:rPr>
        <w:t>a</w:t>
      </w:r>
      <w:r>
        <w:rPr>
          <w:rFonts w:ascii="Helvetica" w:hAnsi="Helvetica" w:cs="Helvetica"/>
          <w:color w:val="333333"/>
          <w:sz w:val="21"/>
          <w:szCs w:val="21"/>
        </w:rPr>
        <w:t>city 1, each with the same distribution and with a routing selection weight of 1 instead of one server with the stated distribution and capacity = 3.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We have done so to facilitate the visualization of the layout of the office.</w:t>
      </w:r>
    </w:p>
    <w:p w:rsidR="00943B63" w:rsidRDefault="00943B63" w:rsidP="00B5364D">
      <w:pPr>
        <w:pStyle w:val="NormalWeb"/>
        <w:shd w:val="clear" w:color="auto" w:fill="FFFFFF"/>
        <w:spacing w:line="480" w:lineRule="auto"/>
        <w:ind w:firstLine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71E08D12" wp14:editId="4E90EF90">
            <wp:extent cx="5943600" cy="305325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mio1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</w:p>
    <w:p w:rsidR="00943B63" w:rsidRPr="00943B63" w:rsidRDefault="00943B63" w:rsidP="00B5364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43B63" w:rsidRPr="00943B63" w:rsidRDefault="00943B63" w:rsidP="00B5364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Animation of the model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47663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imio 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3B63" w:rsidRPr="00943B63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732" w:rsidRDefault="00173732" w:rsidP="00B5364D">
      <w:pPr>
        <w:spacing w:after="0" w:line="240" w:lineRule="auto"/>
      </w:pPr>
      <w:r>
        <w:separator/>
      </w:r>
    </w:p>
  </w:endnote>
  <w:endnote w:type="continuationSeparator" w:id="0">
    <w:p w:rsidR="00173732" w:rsidRDefault="00173732" w:rsidP="00B5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thJax_Math-italic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732" w:rsidRDefault="00173732" w:rsidP="00B5364D">
      <w:pPr>
        <w:spacing w:after="0" w:line="240" w:lineRule="auto"/>
      </w:pPr>
      <w:r>
        <w:separator/>
      </w:r>
    </w:p>
  </w:footnote>
  <w:footnote w:type="continuationSeparator" w:id="0">
    <w:p w:rsidR="00173732" w:rsidRDefault="00173732" w:rsidP="00B53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64D" w:rsidRPr="00943B63" w:rsidRDefault="00CE3235" w:rsidP="00B5364D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943B63">
      <w:rPr>
        <w:rFonts w:ascii="Times New Roman" w:hAnsi="Times New Roman" w:cs="Times New Roman"/>
        <w:sz w:val="24"/>
        <w:szCs w:val="24"/>
      </w:rPr>
      <w:t>SIMIO SIMULATION STRATEGY</w:t>
    </w:r>
  </w:p>
  <w:p w:rsidR="00B5364D" w:rsidRDefault="00B536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E2E67"/>
    <w:multiLevelType w:val="hybridMultilevel"/>
    <w:tmpl w:val="BFE08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420E6"/>
    <w:multiLevelType w:val="hybridMultilevel"/>
    <w:tmpl w:val="3968B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5E48BF"/>
    <w:multiLevelType w:val="hybridMultilevel"/>
    <w:tmpl w:val="2C3A3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88D"/>
    <w:rsid w:val="00173732"/>
    <w:rsid w:val="003039F5"/>
    <w:rsid w:val="00943B63"/>
    <w:rsid w:val="00B5364D"/>
    <w:rsid w:val="00B6188D"/>
    <w:rsid w:val="00CE3235"/>
    <w:rsid w:val="00E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F6A956-FFFD-4379-A7FD-CF533BF5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43B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88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43B63"/>
    <w:rPr>
      <w:i/>
      <w:iCs/>
    </w:rPr>
  </w:style>
  <w:style w:type="paragraph" w:styleId="NormalWeb">
    <w:name w:val="Normal (Web)"/>
    <w:basedOn w:val="Normal"/>
    <w:uiPriority w:val="99"/>
    <w:unhideWhenUsed/>
    <w:rsid w:val="00943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tion">
    <w:name w:val="caption"/>
    <w:basedOn w:val="Normal"/>
    <w:rsid w:val="00943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3B6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i">
    <w:name w:val="mi"/>
    <w:basedOn w:val="DefaultParagraphFont"/>
    <w:rsid w:val="00943B63"/>
  </w:style>
  <w:style w:type="character" w:customStyle="1" w:styleId="mjxassistivemathml">
    <w:name w:val="mjx_assistive_mathml"/>
    <w:basedOn w:val="DefaultParagraphFont"/>
    <w:rsid w:val="00943B63"/>
  </w:style>
  <w:style w:type="character" w:customStyle="1" w:styleId="mn">
    <w:name w:val="mn"/>
    <w:basedOn w:val="DefaultParagraphFont"/>
    <w:rsid w:val="00943B63"/>
  </w:style>
  <w:style w:type="character" w:customStyle="1" w:styleId="mo">
    <w:name w:val="mo"/>
    <w:basedOn w:val="DefaultParagraphFont"/>
    <w:rsid w:val="00943B63"/>
  </w:style>
  <w:style w:type="paragraph" w:styleId="Header">
    <w:name w:val="header"/>
    <w:basedOn w:val="Normal"/>
    <w:link w:val="HeaderChar"/>
    <w:uiPriority w:val="99"/>
    <w:unhideWhenUsed/>
    <w:rsid w:val="00B53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64D"/>
  </w:style>
  <w:style w:type="paragraph" w:styleId="Footer">
    <w:name w:val="footer"/>
    <w:basedOn w:val="Normal"/>
    <w:link w:val="FooterChar"/>
    <w:uiPriority w:val="99"/>
    <w:unhideWhenUsed/>
    <w:rsid w:val="00B53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10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2018-02-23T11:55:00Z</dcterms:created>
  <dcterms:modified xsi:type="dcterms:W3CDTF">2018-02-23T20:59:00Z</dcterms:modified>
</cp:coreProperties>
</file>